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宋庆龄爱心医院参保患者</w:t>
      </w:r>
      <w:r>
        <w:rPr>
          <w:rFonts w:hint="eastAsia" w:ascii="黑体" w:eastAsia="黑体"/>
          <w:sz w:val="36"/>
          <w:szCs w:val="36"/>
          <w:lang w:val="en-US" w:eastAsia="zh-CN"/>
        </w:rPr>
        <w:t>出院报销流程和须知</w:t>
      </w:r>
    </w:p>
    <w:p>
      <w:pPr>
        <w:jc w:val="center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（2020年版）</w:t>
      </w:r>
    </w:p>
    <w:p>
      <w:r>
        <w:pict>
          <v:roundrect id="_x0000_s2056" o:spid="_x0000_s2056" o:spt="2" style="position:absolute;left:0pt;margin-left:10.55pt;margin-top:14.55pt;height:65.7pt;width:107.95pt;z-index:251658240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</v:roundrect>
        </w:pic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pict>
          <v:shape id="_x0000_s2058" o:spid="_x0000_s2058" o:spt="202" type="#_x0000_t202" style="position:absolute;left:0pt;margin-left:27.05pt;margin-top:8.95pt;height:43.5pt;width:76.45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ind w:left="241" w:hanging="241" w:hangingChars="100"/>
                    <w:rPr>
                      <w:rFonts w:hint="eastAsia" w:eastAsiaTheme="minorEastAsia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val="en-US" w:eastAsia="zh-CN"/>
                    </w:rPr>
                    <w:t>主管医生通知出院</w:t>
                  </w:r>
                </w:p>
              </w:txbxContent>
            </v:textbox>
          </v:shape>
        </w:pic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2428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  <w:r>
        <w:pict>
          <v:shape id="_x0000_s2088" o:spid="_x0000_s2088" o:spt="202" type="#_x0000_t202" style="position:absolute;left:0pt;margin-left:197.3pt;margin-top:11.2pt;height:146pt;width:230.25pt;z-index:2516869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一、出院报销所需资料：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1、出院记录（盖科室公章），科室提供；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2、预交金收据；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3、身份证或户口本（居民医保）、医保卡（职工医保）；</w:t>
                  </w:r>
                </w:p>
                <w:p>
                  <w:pPr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二、温馨提示：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1、请在报销前领取完毕您的出院带药；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2、如有欠费，请在窗口结算时进行补交；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pict>
          <v:shape id="_x0000_s2059" o:spid="_x0000_s2059" o:spt="67" type="#_x0000_t67" style="position:absolute;left:0pt;margin-left:50.25pt;margin-top:7.2pt;height:40.35pt;width:24.75pt;z-index:251660288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pict>
          <v:shape id="_x0000_s2065" o:spid="_x0000_s2065" o:spt="202" type="#_x0000_t202" style="position:absolute;left:0pt;margin-left:23.5pt;margin-top:12.5pt;height:38.5pt;width:81.75pt;z-index:25166540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ind w:firstLine="120" w:firstLineChars="50"/>
                    <w:rPr>
                      <w:rFonts w:hint="eastAsia" w:eastAsiaTheme="minorEastAsia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val="en-US" w:eastAsia="zh-CN"/>
                    </w:rPr>
                    <w:t>护士站审核后通知患者</w:t>
                  </w:r>
                </w:p>
              </w:txbxContent>
            </v:textbox>
          </v:shape>
        </w:pict>
      </w:r>
      <w:r>
        <w:pict>
          <v:roundrect id="_x0000_s2061" o:spid="_x0000_s2061" o:spt="2" style="position:absolute;left:0pt;margin-left:15.05pt;margin-top:2.05pt;height:53pt;width:101.2pt;z-index:25166131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</v:roundrect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w:pict>
          <v:line id="_x0000_s2103" o:spid="_x0000_s2103" o:spt="20" style="position:absolute;left:0pt;flip:y;margin-left:119.7pt;margin-top:6.1pt;height:1.4pt;width:75.2pt;z-index:251902976;mso-width-relative:page;mso-height-relative:page;" filled="f" stroked="t" coordsize="21600,21600">
            <v:path arrowok="t"/>
            <v:fill on="f" focussize="0,0"/>
            <v:stroke weight="1.5pt" color="#000000" endarrow="open"/>
            <v:imagedata o:title=""/>
            <o:lock v:ext="edit" aspectratio="f"/>
          </v:lin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pict>
          <v:shape id="_x0000_s2083" o:spid="_x0000_s2083" o:spt="67" type="#_x0000_t67" style="position:absolute;left:0pt;margin-left:96.2pt;margin-top:7.6pt;height:60.7pt;width:24.75pt;rotation:-1851281f;z-index:251681792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pict>
          <v:shape id="_x0000_s2076" o:spid="_x0000_s2076" o:spt="67" type="#_x0000_t67" style="position:absolute;left:0pt;margin-left:19.35pt;margin-top:5.3pt;height:58.4pt;width:24.75pt;rotation:2504588f;z-index:251675648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3448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pict>
          <v:shape id="_x0000_s2089" o:spid="_x0000_s2089" o:spt="202" type="#_x0000_t202" style="position:absolute;left:0pt;margin-left:200.25pt;margin-top:8.7pt;height:216.45pt;width:240.25pt;z-index:2516879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1470" w:hanging="1476" w:hangingChars="700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三、医院直接报销：</w:t>
                  </w:r>
                </w:p>
                <w:p>
                  <w:pPr>
                    <w:ind w:left="1470" w:hanging="1470" w:hangingChars="70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符合医保要求在我院直接报销的，依据您所属</w:t>
                  </w:r>
                </w:p>
                <w:p>
                  <w:pPr>
                    <w:ind w:left="1470" w:hanging="1470" w:hangingChars="70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参保类型，医保结算系统按政策予以即时结算</w:t>
                  </w:r>
                </w:p>
                <w:p>
                  <w:pPr>
                    <w:ind w:left="1470" w:hanging="1470" w:hangingChars="70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报销（只需要缴纳自付部分，其他医保报销部</w:t>
                  </w:r>
                </w:p>
                <w:p>
                  <w:pPr>
                    <w:ind w:left="1470" w:hanging="1470" w:hangingChars="70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分又医院垫付）</w:t>
                  </w:r>
                </w:p>
                <w:p>
                  <w:pPr>
                    <w:ind w:left="1470" w:hanging="1476" w:hangingChars="700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</w:p>
                <w:p>
                  <w:pPr>
                    <w:ind w:left="1470" w:hanging="1476" w:hangingChars="700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四、医院不能直接报销：</w:t>
                  </w:r>
                </w:p>
                <w:p>
                  <w:pPr>
                    <w:rPr>
                      <w:rFonts w:hint="eastAsia"/>
                      <w:b w:val="0"/>
                      <w:bCs w:val="0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lang w:eastAsia="zh-CN"/>
                    </w:rPr>
                    <w:t>住院前请咨询您参保地医保中心相关要求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eastAsia="zh-CN"/>
                    </w:rPr>
                    <w:t>备注：</w:t>
                  </w:r>
                  <w:r>
                    <w:rPr>
                      <w:rFonts w:hint="eastAsia"/>
                      <w:b w:val="0"/>
                      <w:bCs w:val="0"/>
                      <w:color w:val="auto"/>
                      <w:lang w:eastAsia="zh-CN"/>
                    </w:rPr>
                    <w:t>出院结算时</w:t>
                  </w:r>
                  <w:r>
                    <w:rPr>
                      <w:rFonts w:hint="eastAsia"/>
                      <w:color w:val="auto"/>
                    </w:rPr>
                    <w:t>按自费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出院</w:t>
                  </w:r>
                </w:p>
                <w:p>
                  <w:pPr>
                    <w:ind w:left="0" w:firstLine="0" w:firstLineChars="0"/>
                    <w:jc w:val="both"/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</w:pPr>
                </w:p>
                <w:p>
                  <w:pPr>
                    <w:ind w:left="0" w:firstLine="0" w:firstLineChars="0"/>
                    <w:jc w:val="both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>巢湖医保中心地址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：巢湖市政务服务中心对面，安成路与东塘路交叉口汇豪天下南区10号（巢湖中行隔壁）</w:t>
                  </w:r>
                </w:p>
                <w:p>
                  <w:pPr>
                    <w:rPr>
                      <w:rFonts w:hint="eastAsia"/>
                      <w:color w:val="auto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pict>
          <v:shape id="_x0000_s2084" o:spid="_x0000_s2084" o:spt="202" type="#_x0000_t202" style="position:absolute;left:0pt;margin-left:90pt;margin-top:12.3pt;height:47pt;width:70.5pt;z-index:25168281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ind w:left="361" w:hanging="361" w:hangingChars="150"/>
                    <w:jc w:val="left"/>
                    <w:rPr>
                      <w:rFonts w:hint="eastAsia" w:eastAsiaTheme="minorEastAsia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val="en-US" w:eastAsia="zh-CN"/>
                    </w:rPr>
                    <w:t>医院直接报销</w:t>
                  </w:r>
                </w:p>
              </w:txbxContent>
            </v:textbox>
          </v:shape>
        </w:pict>
      </w:r>
      <w:r>
        <w:pict>
          <v:shape id="_x0000_s2094" o:spid="_x0000_s2094" o:spt="202" type="#_x0000_t202" style="position:absolute;left:0pt;margin-left:-21.65pt;margin-top:8.55pt;height:48pt;width:78.5pt;z-index:25169305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val="en-US" w:eastAsia="zh-CN"/>
                    </w:rPr>
                    <w:t>医院不能</w:t>
                  </w:r>
                </w:p>
                <w:p>
                  <w:pPr>
                    <w:rPr>
                      <w:rFonts w:hint="eastAsia" w:eastAsiaTheme="minorEastAsia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val="en-US" w:eastAsia="zh-CN"/>
                    </w:rPr>
                    <w:t>直接报销</w:t>
                  </w:r>
                </w:p>
              </w:txbxContent>
            </v:textbox>
          </v:shape>
        </w:pict>
      </w:r>
      <w:r>
        <w:pict>
          <v:roundrect id="_x0000_s2092" o:spid="_x0000_s2092" o:spt="2" style="position:absolute;left:0pt;margin-left:-32.1pt;margin-top:0.55pt;height:62.05pt;width:95.8pt;z-index:251691008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</v:roundrect>
        </w:pict>
      </w:r>
      <w:r>
        <w:pict>
          <v:roundrect id="_x0000_s2082" o:spid="_x0000_s2082" o:spt="2" style="position:absolute;left:0pt;margin-left:82.25pt;margin-top:4.8pt;height:60.85pt;width:82.5pt;z-index:251680768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</v:roundrect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w:pict>
          <v:line id="_x0000_s2102" o:spid="_x0000_s2102" o:spt="20" style="position:absolute;left:0pt;margin-left:169.65pt;margin-top:7.95pt;height:0.05pt;width:27.75pt;z-index:251821056;mso-width-relative:page;mso-height-relative:page;" filled="f" stroked="t" coordsize="21600,21600">
            <v:path arrowok="t"/>
            <v:fill on="f" focussize="0,0"/>
            <v:stroke weight="1.5pt" color="#000000" endarrow="open"/>
            <v:imagedata o:title=""/>
            <o:lock v:ext="edit" aspectratio="f"/>
          </v:line>
        </w:pic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  <w:r>
        <w:pict>
          <v:shape id="_x0000_s2098" o:spid="_x0000_s2098" o:spt="202" type="#_x0000_t202" style="position:absolute;left:0pt;margin-left:-41.25pt;margin-top:226.45pt;height:89.2pt;width:494.25pt;z-index:25169715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/>
                      <w:b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/>
                      <w:lang w:val="en-US" w:eastAsia="zh-CN"/>
                    </w:rPr>
                    <w:t>出院报销窗口：居民医保（8、9号窗口）    职工医保（5号窗口）</w:t>
                  </w:r>
                </w:p>
                <w:p>
                  <w:pPr>
                    <w:rPr>
                      <w:rFonts w:hint="eastAsia" w:asciiTheme="minorEastAsia" w:hAnsiTheme="minorEastAsia"/>
                      <w:b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b/>
                    </w:rPr>
                  </w:pPr>
                  <w:r>
                    <w:rPr>
                      <w:rFonts w:hint="eastAsia" w:asciiTheme="minorEastAsia" w:hAnsiTheme="minorEastAsia"/>
                      <w:b/>
                    </w:rPr>
                    <w:t>如有疑问或想了解细节之处欢迎到医保咨询</w:t>
                  </w:r>
                  <w:r>
                    <w:rPr>
                      <w:rFonts w:hint="eastAsia" w:asciiTheme="minorEastAsia" w:hAnsiTheme="minorEastAsia"/>
                      <w:b/>
                      <w:lang w:val="en-US" w:eastAsia="zh-CN"/>
                    </w:rPr>
                    <w:t>处</w:t>
                  </w:r>
                  <w:r>
                    <w:rPr>
                      <w:rFonts w:hint="eastAsia" w:asciiTheme="minorEastAsia" w:hAnsiTheme="minorEastAsia"/>
                      <w:b/>
                    </w:rPr>
                    <w:t>咨询</w:t>
                  </w:r>
                  <w:r>
                    <w:rPr>
                      <w:rFonts w:hint="eastAsia" w:asciiTheme="minorEastAsia" w:hAnsiTheme="minorEastAsia"/>
                      <w:b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/>
                      <w:b/>
                      <w:lang w:val="en-US" w:eastAsia="zh-CN"/>
                    </w:rPr>
                    <w:t>各科护士站或门诊1楼医保办）</w:t>
                  </w:r>
                </w:p>
                <w:p>
                  <w:pPr>
                    <w:rPr>
                      <w:rFonts w:hint="default" w:asciiTheme="minorEastAsia" w:hAnsiTheme="minorEastAsia"/>
                      <w:b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/>
                      <w:b/>
                      <w:lang w:eastAsia="zh-CN"/>
                    </w:rPr>
                    <w:t>医保</w:t>
                  </w:r>
                  <w:r>
                    <w:rPr>
                      <w:rFonts w:hint="eastAsia" w:asciiTheme="minorEastAsia" w:hAnsiTheme="minorEastAsia"/>
                      <w:b/>
                      <w:lang w:val="en-US" w:eastAsia="zh-CN"/>
                    </w:rPr>
                    <w:t>办</w:t>
                  </w:r>
                  <w:r>
                    <w:rPr>
                      <w:rFonts w:hint="eastAsia" w:asciiTheme="minorEastAsia" w:hAnsiTheme="minorEastAsia"/>
                      <w:b/>
                      <w:lang w:eastAsia="zh-CN"/>
                    </w:rPr>
                    <w:t>咨询电话：</w:t>
                  </w:r>
                  <w:r>
                    <w:rPr>
                      <w:rFonts w:hint="eastAsia" w:asciiTheme="minorEastAsia" w:hAnsiTheme="minorEastAsia"/>
                      <w:b/>
                      <w:lang w:val="en-US" w:eastAsia="zh-CN"/>
                    </w:rPr>
                    <w:t>0551—82689262</w:t>
                  </w:r>
                </w:p>
                <w:p>
                  <w:pPr>
                    <w:rPr>
                      <w:rFonts w:hint="eastAsia" w:asciiTheme="minorEastAsia" w:hAnsiTheme="minorEastAsia"/>
                      <w:b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Theme="minorEastAsia" w:hAnsiTheme="minorEastAsia"/>
                      <w:b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2079" o:spid="_x0000_s2079" o:spt="67" type="#_x0000_t67" style="position:absolute;left:0pt;margin-left:114pt;margin-top:6.1pt;height:43.55pt;width:24.75pt;z-index:251677696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pict>
          <v:shape id="_x0000_s2096" o:spid="_x0000_s2096" o:spt="67" type="#_x0000_t67" style="position:absolute;left:0pt;margin-left:5pt;margin-top:3.45pt;height:44.85pt;width:24.75pt;z-index:251695104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pict>
          <v:shape id="_x0000_s2095" o:spid="_x0000_s2095" o:spt="202" type="#_x0000_t202" style="position:absolute;left:0pt;margin-left:91.5pt;margin-top:59.4pt;height:36.25pt;width:72.65pt;z-index:25169408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ind w:left="346" w:leftChars="50" w:hanging="241" w:hangingChars="100"/>
                    <w:rPr>
                      <w:rFonts w:hint="eastAsia" w:eastAsiaTheme="minorEastAsia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val="en-US" w:eastAsia="zh-CN"/>
                    </w:rPr>
                    <w:t>结算自付部分</w:t>
                  </w:r>
                </w:p>
              </w:txbxContent>
            </v:textbox>
          </v:shape>
        </w:pict>
      </w:r>
      <w:r>
        <w:pict>
          <v:roundrect id="_x0000_s2093" o:spid="_x0000_s2093" o:spt="2" style="position:absolute;left:0pt;margin-left:76.25pt;margin-top:51.3pt;height:52.55pt;width:97.45pt;z-index:25169203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</v:roundrect>
        </w:pict>
      </w:r>
      <w:r>
        <w:pict>
          <v:shape id="_x0000_s2067" o:spid="_x0000_s2067" o:spt="202" type="#_x0000_t202" style="position:absolute;left:0pt;margin-left:-22.5pt;margin-top:59.4pt;height:36pt;width:77.7pt;z-index:25166745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hint="eastAsia" w:eastAsiaTheme="minorEastAsia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val="en-US" w:eastAsia="zh-CN"/>
                    </w:rPr>
                    <w:t>全额结算住院费用</w:t>
                  </w:r>
                </w:p>
              </w:txbxContent>
            </v:textbox>
          </v:shape>
        </w:pict>
      </w:r>
      <w:r>
        <w:pict>
          <v:roundrect id="_x0000_s2062" o:spid="_x0000_s2062" o:spt="2" style="position:absolute;left:0pt;margin-left:-31.75pt;margin-top:49.45pt;height:55.35pt;width:95.95pt;z-index:251662336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</v:roundrect>
        </w:pict>
      </w:r>
      <w:r>
        <w:pict>
          <v:shape id="_x0000_s2085" o:spid="_x0000_s2085" o:spt="67" type="#_x0000_t67" style="position:absolute;left:0pt;margin-left:27.35pt;margin-top:106.75pt;height:55.95pt;width:24.75pt;rotation:-2293760f;z-index:251683840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pict>
          <v:shape id="_x0000_s2097" o:spid="_x0000_s2097" o:spt="67" type="#_x0000_t67" style="position:absolute;left:0pt;margin-left:91.95pt;margin-top:109.05pt;height:50.05pt;width:24.75pt;rotation:1703936f;z-index:251696128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  <w:r>
        <w:pict>
          <v:shape id="_x0000_s2087" o:spid="_x0000_s2087" o:spt="202" type="#_x0000_t202" style="position:absolute;left:0pt;margin-left:34.15pt;margin-top:174.65pt;height:30.75pt;width:71pt;z-index:2516858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ind w:firstLine="241" w:firstLineChars="10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离   院</w:t>
                  </w:r>
                </w:p>
              </w:txbxContent>
            </v:textbox>
          </v:shape>
        </w:pict>
      </w:r>
      <w:r>
        <w:pict>
          <v:roundrect id="_x0000_s2086" o:spid="_x0000_s2086" o:spt="2" style="position:absolute;left:0pt;margin-left:28.5pt;margin-top:162.8pt;height:47.1pt;width:85.35pt;z-index:251684864;mso-width-relative:page;mso-height-relative:page;" coordsize="21600,21600" arcsize="0.166666666666667">
            <v:path/>
            <v:fill focussize="0,0"/>
            <v:stroke/>
            <v:imagedata o:title=""/>
            <o:lock v:ext="edit"/>
          </v:roundrect>
        </w:pic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CA1"/>
    <w:rsid w:val="00011269"/>
    <w:rsid w:val="00125728"/>
    <w:rsid w:val="001A1936"/>
    <w:rsid w:val="002142ED"/>
    <w:rsid w:val="003A0895"/>
    <w:rsid w:val="003B01AC"/>
    <w:rsid w:val="0041000E"/>
    <w:rsid w:val="004267D9"/>
    <w:rsid w:val="00441FAC"/>
    <w:rsid w:val="00463C7F"/>
    <w:rsid w:val="006033E7"/>
    <w:rsid w:val="00604518"/>
    <w:rsid w:val="0066703E"/>
    <w:rsid w:val="00677023"/>
    <w:rsid w:val="0070172B"/>
    <w:rsid w:val="00713B45"/>
    <w:rsid w:val="0072747F"/>
    <w:rsid w:val="00777D8C"/>
    <w:rsid w:val="007B7A5C"/>
    <w:rsid w:val="008244B8"/>
    <w:rsid w:val="00826722"/>
    <w:rsid w:val="0088625E"/>
    <w:rsid w:val="00950D59"/>
    <w:rsid w:val="00A63178"/>
    <w:rsid w:val="00A85691"/>
    <w:rsid w:val="00AD09E8"/>
    <w:rsid w:val="00C14561"/>
    <w:rsid w:val="00C67A40"/>
    <w:rsid w:val="00D10820"/>
    <w:rsid w:val="00DB08D4"/>
    <w:rsid w:val="00DE2A3D"/>
    <w:rsid w:val="00E25608"/>
    <w:rsid w:val="00E42B9E"/>
    <w:rsid w:val="00EB1CA1"/>
    <w:rsid w:val="00EB772A"/>
    <w:rsid w:val="00F213F4"/>
    <w:rsid w:val="00FB7666"/>
    <w:rsid w:val="00FE1411"/>
    <w:rsid w:val="00FF6E81"/>
    <w:rsid w:val="052D70BE"/>
    <w:rsid w:val="171D5B29"/>
    <w:rsid w:val="2322221E"/>
    <w:rsid w:val="273D3BA9"/>
    <w:rsid w:val="295A4054"/>
    <w:rsid w:val="2F9D237C"/>
    <w:rsid w:val="3066321D"/>
    <w:rsid w:val="363837D4"/>
    <w:rsid w:val="58575284"/>
    <w:rsid w:val="5B53169D"/>
    <w:rsid w:val="5F796CF6"/>
    <w:rsid w:val="6EE5298F"/>
    <w:rsid w:val="72A9574A"/>
    <w:rsid w:val="737D26B6"/>
    <w:rsid w:val="73F5733C"/>
    <w:rsid w:val="7538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/>
    <customShpInfo spid="_x0000_s2058"/>
    <customShpInfo spid="_x0000_s2088"/>
    <customShpInfo spid="_x0000_s2059"/>
    <customShpInfo spid="_x0000_s2065"/>
    <customShpInfo spid="_x0000_s2061"/>
    <customShpInfo spid="_x0000_s2103"/>
    <customShpInfo spid="_x0000_s2083"/>
    <customShpInfo spid="_x0000_s2076"/>
    <customShpInfo spid="_x0000_s2089"/>
    <customShpInfo spid="_x0000_s2084"/>
    <customShpInfo spid="_x0000_s2094"/>
    <customShpInfo spid="_x0000_s2092"/>
    <customShpInfo spid="_x0000_s2082"/>
    <customShpInfo spid="_x0000_s2102"/>
    <customShpInfo spid="_x0000_s2098"/>
    <customShpInfo spid="_x0000_s2079"/>
    <customShpInfo spid="_x0000_s2096"/>
    <customShpInfo spid="_x0000_s2095"/>
    <customShpInfo spid="_x0000_s2093"/>
    <customShpInfo spid="_x0000_s2067"/>
    <customShpInfo spid="_x0000_s2062"/>
    <customShpInfo spid="_x0000_s2085"/>
    <customShpInfo spid="_x0000_s2097"/>
    <customShpInfo spid="_x0000_s2087"/>
    <customShpInfo spid="_x0000_s2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</Words>
  <Characters>44</Characters>
  <Lines>1</Lines>
  <Paragraphs>1</Paragraphs>
  <TotalTime>35</TotalTime>
  <ScaleCrop>false</ScaleCrop>
  <LinksUpToDate>false</LinksUpToDate>
  <CharactersWithSpaces>50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2018-09-29T07:15:00Z</dcterms:created>
  <dc:creator>姚建萍</dc:creator>
  <cp:lastModifiedBy>姚建萍</cp:lastModifiedBy>
  <dcterms:modified xsi:type="dcterms:W3CDTF">2020-02-17T06:09:15Z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