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SimHei" w:eastAsia="SimHei"/>
          <w:sz w:val="36"/>
          <w:szCs w:val="36"/>
          <w:lang w:eastAsia="zh-CN"/>
        </w:rPr>
      </w:pPr>
      <w:r>
        <w:rPr>
          <w:rFonts w:hint="eastAsia" w:ascii="SimHei" w:eastAsia="SimHei"/>
          <w:sz w:val="36"/>
          <w:szCs w:val="36"/>
        </w:rPr>
        <w:t>宋庆龄爱心医院参保患者就诊</w:t>
      </w:r>
      <w:r>
        <w:rPr>
          <w:rFonts w:hint="eastAsia" w:ascii="SimHei" w:eastAsia="SimHei"/>
          <w:sz w:val="36"/>
          <w:szCs w:val="36"/>
          <w:lang w:eastAsia="zh-CN"/>
        </w:rPr>
        <w:t>报销</w:t>
      </w:r>
      <w:r>
        <w:rPr>
          <w:rFonts w:hint="eastAsia" w:ascii="SimHei" w:eastAsia="SimHei"/>
          <w:sz w:val="36"/>
          <w:szCs w:val="36"/>
        </w:rPr>
        <w:t>流程</w:t>
      </w:r>
      <w:r>
        <w:rPr>
          <w:rFonts w:hint="eastAsia" w:ascii="SimHei" w:eastAsia="SimHei"/>
          <w:sz w:val="36"/>
          <w:szCs w:val="36"/>
          <w:lang w:eastAsia="zh-CN"/>
        </w:rPr>
        <w:t>和须知</w:t>
      </w:r>
    </w:p>
    <w:p>
      <w:pPr>
        <w:jc w:val="center"/>
        <w:rPr>
          <w:rFonts w:hint="eastAsia" w:ascii="SimHei" w:eastAsia="SimHei"/>
          <w:sz w:val="36"/>
          <w:szCs w:val="36"/>
          <w:lang w:val="en-US" w:eastAsia="zh-CN"/>
        </w:rPr>
      </w:pPr>
      <w:r>
        <w:rPr>
          <w:rFonts w:hint="eastAsia" w:ascii="SimHei" w:eastAsia="SimHei"/>
          <w:sz w:val="36"/>
          <w:szCs w:val="36"/>
          <w:lang w:val="en-US" w:eastAsia="zh-CN"/>
        </w:rPr>
        <w:t>(2021年版）</w:t>
      </w:r>
    </w:p>
    <w:p>
      <w:r>
        <w:pict>
          <v:shape id="_x0000_s2104" o:spid="_x0000_s2104" o:spt="202" type="#_x0000_t202" style="position:absolute;left:0pt;margin-left:171pt;margin-top:6.3pt;height:88.5pt;width:279.75pt;z-index:25192243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lang w:eastAsia="zh-CN"/>
                    </w:rPr>
                    <w:t>居民医保</w:t>
                  </w:r>
                  <w:r>
                    <w:rPr>
                      <w:rFonts w:hint="eastAsia"/>
                    </w:rPr>
                    <w:t>：请携带身份证</w:t>
                  </w:r>
                  <w:r>
                    <w:rPr>
                      <w:rFonts w:hint="eastAsia"/>
                      <w:lang w:val="en-US" w:eastAsia="zh-CN"/>
                    </w:rPr>
                    <w:t>/医保电子凭证</w:t>
                  </w:r>
                </w:p>
                <w:p>
                  <w:pPr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b/>
                    </w:rPr>
                    <w:t>职工医保</w:t>
                  </w:r>
                  <w:r>
                    <w:rPr>
                      <w:rFonts w:hint="eastAsia"/>
                    </w:rPr>
                    <w:t>：请携带医保卡</w:t>
                  </w:r>
                  <w:r>
                    <w:rPr>
                      <w:rFonts w:hint="eastAsia"/>
                      <w:lang w:val="en-US" w:eastAsia="zh-CN"/>
                    </w:rPr>
                    <w:t>/医保电子凭证</w:t>
                  </w:r>
                </w:p>
                <w:p>
                  <w:pPr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b/>
                    </w:rPr>
                    <w:t>离休干部</w:t>
                  </w:r>
                  <w:r>
                    <w:rPr>
                      <w:rFonts w:hint="eastAsia"/>
                    </w:rPr>
                    <w:t>：请携带离休卡</w:t>
                  </w:r>
                  <w:r>
                    <w:rPr>
                      <w:rFonts w:hint="eastAsia"/>
                      <w:lang w:val="en-US" w:eastAsia="zh-CN"/>
                    </w:rPr>
                    <w:t>/医保电子凭证</w:t>
                  </w:r>
                </w:p>
                <w:p>
                  <w:r>
                    <w:rPr>
                      <w:rFonts w:hint="eastAsia"/>
                    </w:rPr>
                    <w:t>到收费处2、3、4、5号</w:t>
                  </w:r>
                  <w:r>
                    <w:rPr>
                      <w:rFonts w:hint="eastAsia"/>
                      <w:lang w:eastAsia="zh-CN"/>
                    </w:rPr>
                    <w:t>收费</w:t>
                  </w:r>
                  <w:r>
                    <w:rPr>
                      <w:rFonts w:hint="eastAsia"/>
                    </w:rPr>
                    <w:t>窗口挂号</w:t>
                  </w:r>
                </w:p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备注</w:t>
                  </w:r>
                  <w:r>
                    <w:rPr>
                      <w:rFonts w:hint="eastAsia"/>
                      <w:color w:val="FF0000"/>
                    </w:rPr>
                    <w:t>：请确保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>“</w:t>
                  </w:r>
                  <w:r>
                    <w:rPr>
                      <w:rFonts w:hint="eastAsia"/>
                      <w:color w:val="FF0000"/>
                    </w:rPr>
                    <w:t>人—证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>”信息</w:t>
                  </w:r>
                  <w:r>
                    <w:rPr>
                      <w:rFonts w:hint="eastAsia"/>
                      <w:color w:val="FF0000"/>
                    </w:rPr>
                    <w:t>一致</w:t>
                  </w:r>
                </w:p>
                <w:p/>
              </w:txbxContent>
            </v:textbox>
          </v:shape>
        </w:pict>
      </w:r>
      <w:r>
        <w:pict>
          <v:roundrect id="_x0000_s2056" o:spid="_x0000_s2056" o:spt="2" style="position:absolute;left:0pt;margin-left:10.55pt;margin-top:14.55pt;height:56.45pt;width:110.15pt;z-index:251658240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/>
              </w:txbxContent>
            </v:textbox>
          </v:roundrect>
        </w:pict>
      </w:r>
      <w:r>
        <w:pict>
          <v:shape id="_x0000_s2098" o:spid="_x0000_s2098" o:spt="202" type="#_x0000_t202" style="position:absolute;left:0pt;margin-left:-79.5pt;margin-top:604.05pt;height:72.8pt;width:282.8pt;z-index:25169715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inorEastAsia" w:hAnsiTheme="minorEastAsia"/>
                      <w:b/>
                    </w:rPr>
                  </w:pPr>
                  <w:r>
                    <w:rPr>
                      <w:rFonts w:hint="eastAsia" w:asciiTheme="minorEastAsia" w:hAnsiTheme="minorEastAsia"/>
                      <w:b/>
                    </w:rPr>
                    <w:t>如有疑问或想了解细节之处欢迎到医保咨询窗口</w:t>
                  </w:r>
                  <w:r>
                    <w:rPr>
                      <w:rFonts w:hint="eastAsia" w:asciiTheme="minorEastAsia" w:hAnsiTheme="minorEastAsia"/>
                      <w:b/>
                      <w:lang w:eastAsia="zh-CN"/>
                    </w:rPr>
                    <w:t>（</w:t>
                  </w:r>
                  <w:r>
                    <w:rPr>
                      <w:rFonts w:hint="eastAsia" w:asciiTheme="minorEastAsia" w:hAnsiTheme="minorEastAsia"/>
                      <w:b/>
                      <w:lang w:val="en-US" w:eastAsia="zh-CN"/>
                    </w:rPr>
                    <w:t>7号窗口</w:t>
                  </w:r>
                  <w:r>
                    <w:rPr>
                      <w:rFonts w:hint="eastAsia" w:asciiTheme="minorEastAsia" w:hAnsiTheme="minorEastAsia"/>
                      <w:b/>
                      <w:lang w:eastAsia="zh-CN"/>
                    </w:rPr>
                    <w:t>）</w:t>
                  </w:r>
                  <w:r>
                    <w:rPr>
                      <w:rFonts w:hint="eastAsia" w:asciiTheme="minorEastAsia" w:hAnsiTheme="minorEastAsia"/>
                      <w:b/>
                      <w:lang w:val="en-US" w:eastAsia="zh-CN"/>
                    </w:rPr>
                    <w:t>/</w:t>
                  </w:r>
                  <w:r>
                    <w:rPr>
                      <w:rFonts w:hint="eastAsia" w:asciiTheme="minorEastAsia" w:hAnsiTheme="minorEastAsia"/>
                      <w:b/>
                      <w:lang w:eastAsia="zh-CN"/>
                    </w:rPr>
                    <w:t>门诊</w:t>
                  </w:r>
                  <w:r>
                    <w:rPr>
                      <w:rFonts w:hint="eastAsia" w:asciiTheme="minorEastAsia" w:hAnsiTheme="minorEastAsia"/>
                      <w:b/>
                      <w:lang w:val="en-US" w:eastAsia="zh-CN"/>
                    </w:rPr>
                    <w:t>2楼医保办公室，</w:t>
                  </w:r>
                  <w:r>
                    <w:rPr>
                      <w:rFonts w:hint="eastAsia" w:asciiTheme="minorEastAsia" w:hAnsiTheme="minorEastAsia"/>
                      <w:b/>
                    </w:rPr>
                    <w:t>进行咨询！</w:t>
                  </w:r>
                </w:p>
                <w:p>
                  <w:pPr>
                    <w:rPr>
                      <w:rFonts w:hint="default" w:asciiTheme="minorEastAsia" w:hAnsiTheme="minorEastAsia"/>
                      <w:b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b/>
                      <w:lang w:eastAsia="zh-CN"/>
                    </w:rPr>
                    <w:t>医保咨询电话：</w:t>
                  </w:r>
                  <w:r>
                    <w:rPr>
                      <w:rFonts w:hint="eastAsia" w:asciiTheme="minorEastAsia" w:hAnsiTheme="minorEastAsia"/>
                      <w:b/>
                      <w:lang w:val="en-US" w:eastAsia="zh-CN"/>
                    </w:rPr>
                    <w:t>82689262</w:t>
                  </w:r>
                </w:p>
                <w:p>
                  <w:pPr>
                    <w:rPr>
                      <w:rFonts w:hint="eastAsia" w:asciiTheme="minorEastAsia" w:hAnsiTheme="minorEastAsia"/>
                      <w:b/>
                      <w:lang w:val="en-US" w:eastAsia="zh-CN"/>
                    </w:rPr>
                  </w:pPr>
                </w:p>
              </w:txbxContent>
            </v:textbox>
          </v:shape>
        </w:pic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pict>
          <v:shape id="_x0000_s2058" o:spid="_x0000_s2058" o:spt="202" type="#_x0000_t202" style="position:absolute;left:0pt;margin-left:21.75pt;margin-top:5.7pt;height:48pt;width:90pt;z-index:25165926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ind w:firstLine="120" w:firstLineChars="50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参保患者</w:t>
                  </w:r>
                </w:p>
                <w:p>
                  <w:pPr>
                    <w:ind w:firstLine="120" w:firstLineChars="50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门诊挂号</w:t>
                  </w:r>
                </w:p>
              </w:txbxContent>
            </v:textbox>
          </v:shape>
        </w:pic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w:pict>
          <v:line id="_x0000_s2100" o:spid="_x0000_s2100" o:spt="20" style="position:absolute;left:0pt;flip:y;margin-left:127.4pt;margin-top:9pt;height:0.7pt;width:38.95pt;z-index:251698176;mso-width-relative:page;mso-height-relative:page;" filled="f" stroked="t" coordsize="21600,21600">
            <v:path arrowok="t"/>
            <v:fill on="f" focussize="0,0"/>
            <v:stroke weight="1.5pt" color="#000000" endarrow="open"/>
            <v:imagedata o:title=""/>
            <o:lock v:ext="edit" aspectratio="f"/>
          </v:line>
        </w:pict>
      </w:r>
    </w:p>
    <w:p>
      <w:pPr>
        <w:tabs>
          <w:tab w:val="left" w:pos="2428"/>
        </w:tabs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pict>
          <v:shape id="_x0000_s2059" o:spid="_x0000_s2059" o:spt="67" type="#_x0000_t67" style="position:absolute;left:0pt;margin-left:53.25pt;margin-top:12.3pt;height:26.4pt;width:24.75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>
              <w:txbxContent>
                <w:p/>
              </w:txbxContent>
            </v:textbox>
          </v:shape>
        </w:pic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pict>
          <v:roundrect id="_x0000_s2061" o:spid="_x0000_s2061" o:spt="2" style="position:absolute;left:0pt;margin-left:15.8pt;margin-top:8.25pt;height:43.5pt;width:101.2pt;z-index:251661312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/>
              </w:txbxContent>
            </v:textbox>
          </v:roundrect>
        </w:pic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pict>
          <v:shape id="_x0000_s2088" o:spid="_x0000_s2088" o:spt="202" type="#_x0000_t202" style="position:absolute;left:0pt;margin-left:222pt;margin-top:13.35pt;height:90.7pt;width:236.25pt;z-index:25168691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</w:rPr>
                    <w:t>住院</w:t>
                  </w:r>
                  <w:r>
                    <w:rPr>
                      <w:rFonts w:hint="eastAsia"/>
                      <w:b/>
                      <w:lang w:eastAsia="zh-CN"/>
                    </w:rPr>
                    <w:t>办理</w:t>
                  </w:r>
                  <w:r>
                    <w:rPr>
                      <w:rFonts w:hint="eastAsia"/>
                    </w:rPr>
                    <w:t>：</w:t>
                  </w:r>
                </w:p>
                <w:p>
                  <w:pPr>
                    <w:rPr>
                      <w:rFonts w:hint="eastAsia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FF0000"/>
                      <w:lang w:eastAsia="zh-CN"/>
                    </w:rPr>
                    <w:t>居民医保：</w:t>
                  </w:r>
                  <w:r>
                    <w:rPr>
                      <w:rFonts w:hint="eastAsia"/>
                      <w:color w:val="auto"/>
                    </w:rPr>
                    <w:t>请携带《入院卡片》、身份证</w:t>
                  </w:r>
                  <w:r>
                    <w:rPr>
                      <w:rFonts w:hint="eastAsia"/>
                      <w:color w:val="auto"/>
                      <w:lang w:eastAsia="zh-CN"/>
                    </w:rPr>
                    <w:t>、扶贫证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>职工医保：</w:t>
                  </w:r>
                  <w:r>
                    <w:rPr>
                      <w:rFonts w:hint="eastAsia"/>
                      <w:color w:val="auto"/>
                      <w:lang w:eastAsia="zh-CN"/>
                    </w:rPr>
                    <w:t>请携带</w:t>
                  </w:r>
                  <w:r>
                    <w:rPr>
                      <w:rFonts w:hint="eastAsia"/>
                      <w:color w:val="auto"/>
                    </w:rPr>
                    <w:t>《入院卡片》</w:t>
                  </w:r>
                  <w:r>
                    <w:rPr>
                      <w:rFonts w:hint="eastAsia"/>
                      <w:color w:val="auto"/>
                      <w:lang w:eastAsia="zh-CN"/>
                    </w:rPr>
                    <w:t>、医保卡或离休卡，</w:t>
                  </w:r>
                </w:p>
                <w:p>
                  <w:pPr>
                    <w:rPr>
                      <w:rFonts w:hint="eastAsia"/>
                      <w:lang w:eastAsia="zh-CN"/>
                    </w:rPr>
                  </w:pPr>
                </w:p>
                <w:p>
                  <w:pPr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请携带资料到</w:t>
                  </w:r>
                  <w:r>
                    <w:rPr>
                      <w:rFonts w:hint="eastAsia"/>
                      <w:lang w:val="en-US" w:eastAsia="zh-CN"/>
                    </w:rPr>
                    <w:t>7、8、9号窗口办理住院</w:t>
                  </w:r>
                </w:p>
              </w:txbxContent>
            </v:textbox>
          </v:shape>
        </w:pict>
      </w:r>
      <w:r>
        <w:pict>
          <v:shape id="_x0000_s2065" o:spid="_x0000_s2065" o:spt="202" type="#_x0000_t202" style="position:absolute;left:0pt;margin-left:23.25pt;margin-top:0.6pt;height:31.5pt;width:81.75pt;z-index:25166540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ind w:firstLine="120" w:firstLineChars="50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各诊室诊疗</w:t>
                  </w:r>
                </w:p>
              </w:txbxContent>
            </v:textbox>
          </v:shape>
        </w:pic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pict>
          <v:shape id="_x0000_s2083" o:spid="_x0000_s2083" o:spt="67" type="#_x0000_t67" style="position:absolute;left:0pt;margin-left:99.75pt;margin-top:8.55pt;height:26.4pt;width:24.75pt;rotation:-2572175f;z-index:251681792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pict>
          <v:shape id="_x0000_s2076" o:spid="_x0000_s2076" o:spt="67" type="#_x0000_t67" style="position:absolute;left:0pt;margin-left:19.4pt;margin-top:7.15pt;height:26.4pt;width:24.75pt;rotation:2570126f;z-index:251675648;mso-width-relative:page;mso-height-relative:page;" fillcolor="#FFFFFF" filled="t" stroked="t" coordsize="21600,21600" adj="16200,5400">
            <v:path/>
            <v:fill on="t" color2="#FFFFFF" focussize="0,0"/>
            <v:stroke color="#000000" joinstyle="miter"/>
            <v:imagedata o:title=""/>
            <o:lock v:ext="edit" aspectratio="f"/>
            <v:textbox style="layout-flow:vertical-ideographic;"/>
          </v:shape>
        </w:pic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w:pict>
          <v:line id="_x0000_s2103" o:spid="_x0000_s2103" o:spt="20" style="position:absolute;left:0pt;flip:y;margin-left:176.95pt;margin-top:10.4pt;height:0.65pt;width:41.9pt;z-index:251902976;mso-width-relative:page;mso-height-relative:page;" filled="f" stroked="t" coordsize="21600,21600">
            <v:path arrowok="t"/>
            <v:fill on="f" focussize="0,0"/>
            <v:stroke weight="1.5pt" color="#000000" endarrow="open"/>
            <v:imagedata o:title=""/>
            <o:lock v:ext="edit" aspectratio="f"/>
          </v:line>
        </w:pict>
      </w:r>
      <w:r>
        <w:pict>
          <v:shape id="_x0000_s2084" o:spid="_x0000_s2084" o:spt="202" type="#_x0000_t202" style="position:absolute;left:0pt;margin-left:96pt;margin-top:8.7pt;height:27pt;width:70.5pt;z-index:251682816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ind w:left="361" w:hanging="361" w:hangingChars="150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住院治疗</w:t>
                  </w:r>
                </w:p>
              </w:txbxContent>
            </v:textbox>
          </v:shape>
        </w:pict>
      </w:r>
      <w:r>
        <w:pict>
          <v:roundrect id="_x0000_s2082" o:spid="_x0000_s2082" o:spt="2" style="position:absolute;left:0pt;margin-left:88.75pt;margin-top:3.7pt;height:42.35pt;width:82.5pt;z-index:251680768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</v:roundrect>
        </w:pict>
      </w:r>
      <w:r>
        <w:pict>
          <v:shape id="_x0000_s2106" o:spid="_x0000_s2106" o:spt="202" type="#_x0000_t202" style="position:absolute;left:0pt;margin-left:-13.5pt;margin-top:12.45pt;height:27pt;width:70.5pt;z-index:251971584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ind w:left="361" w:hanging="361" w:hangingChars="150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  <w:lang w:eastAsia="zh-CN"/>
                    </w:rPr>
                    <w:t>门诊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治疗</w:t>
                  </w:r>
                </w:p>
              </w:txbxContent>
            </v:textbox>
          </v:shape>
        </w:pict>
      </w:r>
      <w:r>
        <w:pict>
          <v:roundrect id="_x0000_s2105" o:spid="_x0000_s2105" o:spt="2" style="position:absolute;left:0pt;margin-left:-16.25pt;margin-top:5.2pt;height:42.35pt;width:82.5pt;z-index:251945984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</v:roundrect>
        </w:pic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3448"/>
        </w:tabs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pict>
          <v:shape id="_x0000_s2079" o:spid="_x0000_s2079" o:spt="67" type="#_x0000_t67" style="position:absolute;left:0pt;margin-left:115pt;margin-top:3.95pt;height:40.9pt;width:24.75pt;z-index:251677696;mso-width-relative:page;mso-height-relative:page;" fillcolor="#FFFFFF" filled="t" stroked="t" coordsize="21600,21600" adj="16200,5400">
            <v:path/>
            <v:fill on="t" color2="#FFFFFF" focussize="0,0"/>
            <v:stroke color="#000000" joinstyle="miter"/>
            <v:imagedata o:title=""/>
            <o:lock v:ext="edit" aspectratio="f"/>
            <v:textbox style="layout-flow:vertical-ideographic;"/>
          </v:shape>
        </w:pict>
      </w:r>
      <w:r>
        <w:pict>
          <v:shape id="_x0000_s2096" o:spid="_x0000_s2096" o:spt="67" type="#_x0000_t67" style="position:absolute;left:0pt;margin-left:11.25pt;margin-top:1.15pt;height:42.1pt;width:24.75pt;z-index:251695104;mso-width-relative:page;mso-height-relative:page;" fillcolor="#FFFFFF" filled="t" stroked="t" coordsize="21600,21600" adj="16200,5400">
            <v:path/>
            <v:fill on="t" color2="#FFFFFF" focussize="0,0"/>
            <v:stroke color="#000000" joinstyle="miter"/>
            <v:imagedata o:title=""/>
            <o:lock v:ext="edit" aspectratio="f"/>
            <v:textbox style="layout-flow:vertical-ideographic;"/>
          </v:shape>
        </w:pic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pict>
          <v:shape id="_x0000_s2089" o:spid="_x0000_s2089" o:spt="202" type="#_x0000_t202" style="position:absolute;left:0pt;margin-left:216.75pt;margin-top:4.05pt;height:102.15pt;width:236.25pt;z-index:2516879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请携带《入院卡片》、身份证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</w:rPr>
                    <w:t>医保卡</w:t>
                  </w:r>
                  <w:r>
                    <w:rPr>
                      <w:rFonts w:hint="eastAsia"/>
                      <w:lang w:eastAsia="zh-CN"/>
                    </w:rPr>
                    <w:t>、预交金收据</w:t>
                  </w:r>
                  <w:r>
                    <w:rPr>
                      <w:rFonts w:hint="eastAsia"/>
                    </w:rPr>
                    <w:t>，经</w:t>
                  </w:r>
                  <w:r>
                    <w:rPr>
                      <w:rFonts w:hint="eastAsia"/>
                      <w:lang w:eastAsia="zh-CN"/>
                    </w:rPr>
                    <w:t>入住科室</w:t>
                  </w:r>
                  <w:r>
                    <w:rPr>
                      <w:rFonts w:hint="eastAsia"/>
                    </w:rPr>
                    <w:t>核对</w:t>
                  </w:r>
                  <w:r>
                    <w:rPr>
                      <w:rFonts w:hint="eastAsia"/>
                      <w:lang w:eastAsia="zh-CN"/>
                    </w:rPr>
                    <w:t>“</w:t>
                  </w:r>
                  <w:r>
                    <w:rPr>
                      <w:rFonts w:hint="eastAsia"/>
                    </w:rPr>
                    <w:t>人—证—电脑</w:t>
                  </w:r>
                  <w:r>
                    <w:rPr>
                      <w:rFonts w:hint="eastAsia"/>
                      <w:lang w:eastAsia="zh-CN"/>
                    </w:rPr>
                    <w:t>”</w:t>
                  </w:r>
                  <w:r>
                    <w:rPr>
                      <w:rFonts w:hint="eastAsia"/>
                    </w:rPr>
                    <w:t>信息一致后入住。</w:t>
                  </w:r>
                </w:p>
                <w:p>
                  <w:r>
                    <w:rPr>
                      <w:rFonts w:hint="eastAsia"/>
                      <w:color w:val="FF0000"/>
                    </w:rPr>
                    <w:t>备注：如果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>“</w:t>
                  </w:r>
                  <w:r>
                    <w:rPr>
                      <w:rFonts w:hint="eastAsia"/>
                      <w:color w:val="FF0000"/>
                    </w:rPr>
                    <w:t>人—证—电脑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>”</w:t>
                  </w:r>
                  <w:r>
                    <w:rPr>
                      <w:rFonts w:hint="eastAsia"/>
                      <w:color w:val="FF0000"/>
                    </w:rPr>
                    <w:t>信息不符，患者要求住院的将按自费处理</w:t>
                  </w:r>
                  <w:r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pict>
          <v:roundrect id="_x0000_s2092" o:spid="_x0000_s2092" o:spt="2" style="position:absolute;left:0pt;margin-left:-73.55pt;margin-top:12.5pt;height:69.55pt;width:163.95pt;z-index:251691008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</v:roundrect>
        </w:pic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pict>
          <v:shape id="_x0000_s2094" o:spid="_x0000_s2094" o:spt="202" type="#_x0000_t202" style="position:absolute;left:0pt;margin-left:-63.1pt;margin-top:2.85pt;height:58.4pt;width:149.4pt;z-index:251693056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b/>
                      <w:sz w:val="24"/>
                      <w:szCs w:val="24"/>
                      <w:lang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  <w:lang w:eastAsia="zh-CN"/>
                    </w:rPr>
                    <w:t>慢病患者：一站式报销</w:t>
                  </w:r>
                </w:p>
                <w:p>
                  <w:pPr>
                    <w:rPr>
                      <w:rFonts w:hint="default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  <w:lang w:val="en-US" w:eastAsia="zh-CN"/>
                    </w:rPr>
                    <w:t xml:space="preserve">     （仅缴纳自付费用）</w:t>
                  </w:r>
                </w:p>
              </w:txbxContent>
            </v:textbox>
          </v:shape>
        </w:pict>
      </w:r>
      <w:r>
        <w:pict>
          <v:shape id="_x0000_s2071" o:spid="_x0000_s2071" o:spt="202" type="#_x0000_t202" style="position:absolute;left:0pt;margin-left:104.75pt;margin-top:10.2pt;height:27pt;width:70.5pt;z-index:251671552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ind w:firstLine="120" w:firstLineChars="50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入住病区</w:t>
                  </w:r>
                </w:p>
              </w:txbxContent>
            </v:textbox>
          </v:shape>
        </w:pict>
      </w:r>
      <w:r>
        <w:pict>
          <v:roundrect id="_x0000_s2063" o:spid="_x0000_s2063" o:spt="2" style="position:absolute;left:0pt;margin-left:102pt;margin-top:1.2pt;height:50.8pt;width:82.5pt;z-index:251663360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/>
              </w:txbxContent>
            </v:textbox>
          </v:roundrect>
        </w:pic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w:pict>
          <v:line id="_x0000_s2102" o:spid="_x0000_s2102" o:spt="20" style="position:absolute;left:0pt;margin-left:176.15pt;margin-top:9.1pt;height:0.05pt;width:43.5pt;z-index:251821056;mso-width-relative:page;mso-height-relative:page;" filled="f" stroked="t" coordsize="21600,21600">
            <v:path arrowok="t"/>
            <v:fill on="f" focussize="0,0"/>
            <v:stroke weight="1.5pt" color="#000000" endarrow="open"/>
            <v:imagedata o:title=""/>
            <o:lock v:ext="edit" aspectratio="f"/>
          </v:line>
        </w:pict>
      </w:r>
    </w:p>
    <w:p>
      <w:pPr>
        <w:jc w:val="center"/>
        <w:rPr>
          <w:rFonts w:hint="eastAsia"/>
          <w:lang w:val="en-US" w:eastAsia="zh-CN"/>
        </w:rPr>
      </w:pPr>
      <w:bookmarkStart w:id="0" w:name="_GoBack"/>
      <w:r>
        <w:rPr>
          <w:sz w:val="21"/>
        </w:rPr>
        <w:pict>
          <v:line id="_x0000_s2109" o:spid="_x0000_s2109" o:spt="20" style="position:absolute;left:0pt;margin-left:262.8pt;margin-top:203.05pt;height:20.25pt;width:0.05pt;z-index:252288000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sz w:val="21"/>
        </w:rPr>
        <w:pict>
          <v:line id="_x0000_s2110" o:spid="_x0000_s2110" o:spt="20" style="position:absolute;left:0pt;margin-left:259.8pt;margin-top:149.05pt;height:21.75pt;width:0.8pt;z-index:252603392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sz w:val="21"/>
        </w:rPr>
        <w:pict>
          <v:line id="_x0000_s2108" o:spid="_x0000_s2108" o:spt="20" style="position:absolute;left:0pt;margin-left:261.3pt;margin-top:122.8pt;height:18pt;width:0.05pt;z-index:251972608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pict>
          <v:shape id="_x0000_s2090" o:spid="_x0000_s2090" o:spt="202" type="#_x0000_t202" style="position:absolute;left:0pt;margin-left:210pt;margin-top:71.6pt;height:302.65pt;width:267.65pt;z-index:25168896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ind w:left="2951" w:hanging="2951" w:hangingChars="1400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lang w:eastAsia="zh-CN"/>
                    </w:rPr>
                    <w:t>一、</w:t>
                  </w:r>
                  <w:r>
                    <w:rPr>
                      <w:rFonts w:hint="eastAsia"/>
                      <w:b/>
                    </w:rPr>
                    <w:t>门诊慢性</w:t>
                  </w:r>
                  <w:r>
                    <w:rPr>
                      <w:rFonts w:hint="eastAsia"/>
                      <w:b/>
                      <w:lang w:eastAsia="zh-CN"/>
                    </w:rPr>
                    <w:t>报销流程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b/>
                      <w:bCs/>
                      <w:i w:val="0"/>
                      <w:iCs/>
                      <w:color w:val="auto"/>
                      <w:lang w:eastAsia="zh-CN"/>
                    </w:rPr>
                    <w:t>门诊慢病“一站式报销”报销窗口：</w:t>
                  </w:r>
                </w:p>
                <w:p>
                  <w:pPr>
                    <w:rPr>
                      <w:rFonts w:hint="eastAsia"/>
                      <w:i w:val="0"/>
                      <w:iCs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身份证</w:t>
                  </w:r>
                  <w:r>
                    <w:rPr>
                      <w:rFonts w:hint="eastAsia"/>
                      <w:lang w:val="en-US" w:eastAsia="zh-CN"/>
                    </w:rPr>
                    <w:t>/医保卡</w:t>
                  </w:r>
                  <w:r>
                    <w:rPr>
                      <w:rFonts w:hint="eastAsia"/>
                      <w:lang w:eastAsia="zh-CN"/>
                    </w:rPr>
                    <w:t>挂号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 xml:space="preserve">   居民医保</w:t>
                  </w:r>
                  <w:r>
                    <w:rPr>
                      <w:rFonts w:hint="eastAsia"/>
                      <w:i w:val="0"/>
                      <w:iCs/>
                      <w:color w:val="FF0000"/>
                      <w:lang w:eastAsia="zh-CN"/>
                    </w:rPr>
                    <w:t>：</w:t>
                  </w:r>
                  <w:r>
                    <w:rPr>
                      <w:rFonts w:hint="eastAsia"/>
                      <w:i w:val="0"/>
                      <w:iCs/>
                      <w:color w:val="auto"/>
                      <w:lang w:val="en-US" w:eastAsia="zh-CN"/>
                    </w:rPr>
                    <w:t>2号和4号</w:t>
                  </w:r>
                </w:p>
                <w:p>
                  <w:pPr>
                    <w:ind w:firstLine="210" w:firstLineChars="100"/>
                    <w:rPr>
                      <w:rFonts w:hint="default"/>
                      <w:i w:val="0"/>
                      <w:iCs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i w:val="0"/>
                      <w:iCs/>
                      <w:color w:val="FF0000"/>
                      <w:lang w:val="en-US" w:eastAsia="zh-CN"/>
                    </w:rPr>
                    <w:t xml:space="preserve">                         职工医保：</w:t>
                  </w:r>
                  <w:r>
                    <w:rPr>
                      <w:rFonts w:hint="eastAsia"/>
                      <w:i w:val="0"/>
                      <w:iCs/>
                      <w:color w:val="auto"/>
                      <w:lang w:val="en-US" w:eastAsia="zh-CN"/>
                    </w:rPr>
                    <w:t>5号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 </w:t>
                  </w:r>
                </w:p>
                <w:p>
                  <w:pPr>
                    <w:ind w:firstLine="210" w:firstLineChars="10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诊室就诊开单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ind w:firstLine="210" w:firstLineChars="10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收费窗口一站式报销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（仅缴纳自付部分）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ind w:firstLine="210" w:firstLineChars="100"/>
                    <w:rPr>
                      <w:rFonts w:hint="eastAsia"/>
                      <w:i w:val="0"/>
                      <w:iCs/>
                      <w:color w:val="FF0000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检查、治疗和取药 </w:t>
                  </w:r>
                </w:p>
                <w:p>
                  <w:pPr>
                    <w:rPr>
                      <w:rFonts w:hint="eastAsia"/>
                      <w:b/>
                      <w:bCs/>
                      <w:i w:val="0"/>
                      <w:iCs/>
                      <w:color w:val="auto"/>
                      <w:lang w:eastAsia="zh-CN"/>
                    </w:rPr>
                  </w:pPr>
                </w:p>
                <w:p>
                  <w:pPr>
                    <w:rPr>
                      <w:rFonts w:hint="eastAsia" w:eastAsiaTheme="minorEastAsia"/>
                      <w:b/>
                      <w:bCs/>
                      <w:i w:val="0"/>
                      <w:iCs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i w:val="0"/>
                      <w:iCs/>
                      <w:color w:val="auto"/>
                      <w:lang w:eastAsia="zh-CN"/>
                    </w:rPr>
                    <w:t>二、住院报销流程：</w:t>
                  </w:r>
                </w:p>
                <w:p>
                  <w:r>
                    <w:rPr>
                      <w:rFonts w:hint="eastAsia"/>
                      <w:i w:val="0"/>
                      <w:iCs/>
                      <w:color w:val="FF0000"/>
                      <w:lang w:eastAsia="zh-CN"/>
                    </w:rPr>
                    <w:t>居民医保：</w:t>
                  </w:r>
                  <w:r>
                    <w:rPr>
                      <w:rFonts w:hint="eastAsia"/>
                    </w:rPr>
                    <w:t>请携带《出院记录》</w:t>
                  </w:r>
                  <w:r>
                    <w:rPr>
                      <w:rFonts w:hint="eastAsia"/>
                      <w:lang w:val="en-US" w:eastAsia="zh-CN"/>
                    </w:rPr>
                    <w:t>、</w:t>
                  </w:r>
                  <w:r>
                    <w:rPr>
                      <w:rFonts w:hint="eastAsia"/>
                    </w:rPr>
                    <w:t>住院</w:t>
                  </w:r>
                  <w:r>
                    <w:rPr>
                      <w:rFonts w:hint="eastAsia"/>
                      <w:lang w:val="en-US" w:eastAsia="zh-CN"/>
                    </w:rPr>
                    <w:t>预交金凭证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</w:rPr>
                    <w:t>身份证</w:t>
                  </w:r>
                  <w:r>
                    <w:rPr>
                      <w:rFonts w:hint="eastAsia"/>
                      <w:lang w:val="en-US" w:eastAsia="zh-CN"/>
                    </w:rPr>
                    <w:t>或</w:t>
                  </w:r>
                  <w:r>
                    <w:rPr>
                      <w:rFonts w:hint="eastAsia"/>
                    </w:rPr>
                    <w:t>户口本</w:t>
                  </w:r>
                  <w:r>
                    <w:rPr>
                      <w:rFonts w:hint="eastAsia"/>
                      <w:lang w:val="en-US" w:eastAsia="zh-CN"/>
                    </w:rPr>
                    <w:t>/医保电子凭证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hint="eastAsia"/>
                    </w:rPr>
                    <w:t>到8、9号窗口报销。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i w:val="0"/>
                      <w:iCs/>
                      <w:color w:val="FF0000"/>
                      <w:lang w:eastAsia="zh-CN"/>
                    </w:rPr>
                    <w:t>职工</w:t>
                  </w:r>
                  <w:r>
                    <w:rPr>
                      <w:rFonts w:hint="eastAsia"/>
                      <w:i w:val="0"/>
                      <w:iCs/>
                      <w:color w:val="FF0000"/>
                    </w:rPr>
                    <w:t>医保</w:t>
                  </w:r>
                  <w:r>
                    <w:rPr>
                      <w:rFonts w:hint="eastAsia"/>
                      <w:i w:val="0"/>
                      <w:iCs/>
                      <w:color w:val="FF0000"/>
                      <w:lang w:eastAsia="zh-CN"/>
                    </w:rPr>
                    <w:t>：</w:t>
                  </w:r>
                  <w:r>
                    <w:rPr>
                      <w:rFonts w:hint="eastAsia"/>
                    </w:rPr>
                    <w:t>请携带《出院记录》、住院</w:t>
                  </w:r>
                  <w:r>
                    <w:rPr>
                      <w:rFonts w:hint="eastAsia"/>
                      <w:lang w:val="en-US" w:eastAsia="zh-CN"/>
                    </w:rPr>
                    <w:t>预交金</w:t>
                  </w:r>
                  <w:r>
                    <w:rPr>
                      <w:rFonts w:hint="eastAsia"/>
                    </w:rPr>
                    <w:t>收据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</w:rPr>
                    <w:t>医保卡</w:t>
                  </w:r>
                  <w:r>
                    <w:rPr>
                      <w:rFonts w:hint="eastAsia"/>
                      <w:lang w:val="en-US" w:eastAsia="zh-CN"/>
                    </w:rPr>
                    <w:t>/医保电子凭证</w:t>
                  </w:r>
                  <w:r>
                    <w:rPr>
                      <w:rFonts w:hint="eastAsia"/>
                    </w:rPr>
                    <w:t>，到5号窗口报销。</w:t>
                  </w:r>
                </w:p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备注：如果此次属于无他方责任意外伤害住院，请在入住后及时提供审核资料</w:t>
                  </w:r>
                </w:p>
                <w:p/>
                <w:p/>
              </w:txbxContent>
            </v:textbox>
          </v:shape>
        </w:pict>
      </w:r>
      <w:r>
        <w:pict>
          <v:shape id="_x0000_s2081" o:spid="_x0000_s2081" o:spt="67" type="#_x0000_t67" style="position:absolute;left:0pt;margin-left:93.6pt;margin-top:194.4pt;height:38.55pt;width:24.75pt;rotation:1507328f;z-index:251679744;mso-width-relative:page;mso-height-relative:page;" fillcolor="#FFFFFF" filled="t" stroked="t" coordsize="21600,21600" adj="16200,5400">
            <v:path/>
            <v:fill on="t" color2="#FFFFFF" focussize="0,0"/>
            <v:stroke color="#000000" joinstyle="miter"/>
            <v:imagedata o:title=""/>
            <o:lock v:ext="edit" aspectratio="f"/>
            <v:textbox style="layout-flow:vertical-ideographic;"/>
          </v:shape>
        </w:pict>
      </w:r>
      <w:r>
        <w:pict>
          <v:shape id="_x0000_s2085" o:spid="_x0000_s2085" o:spt="67" type="#_x0000_t67" style="position:absolute;left:0pt;margin-left:18.7pt;margin-top:196.25pt;height:38.75pt;width:24.75pt;rotation:-1703936f;z-index:251683840;mso-width-relative:page;mso-height-relative:page;" fillcolor="#FFFFFF" filled="t" stroked="t" coordsize="21600,21600" adj="16200,5400">
            <v:path/>
            <v:fill on="t" color2="#FFFFFF" focussize="0,0"/>
            <v:stroke color="#000000" joinstyle="miter"/>
            <v:imagedata o:title=""/>
            <o:lock v:ext="edit" aspectratio="f"/>
            <v:textbox style="layout-flow:vertical-ideographic;"/>
          </v:shape>
        </w:pict>
      </w:r>
      <w:r>
        <w:pict>
          <v:shape id="_x0000_s2080" o:spid="_x0000_s2080" o:spt="67" type="#_x0000_t67" style="position:absolute;left:0pt;margin-left:124.75pt;margin-top:28.95pt;height:106.85pt;width:24.75pt;z-index:251678720;mso-width-relative:page;mso-height-relative:page;" fillcolor="#FFFFFF" filled="t" stroked="t" coordsize="21600,21600" adj="16200,5400">
            <v:path/>
            <v:fill on="t" color2="#FFFFFF" focussize="0,0"/>
            <v:stroke color="#000000" joinstyle="miter"/>
            <v:imagedata o:title=""/>
            <o:lock v:ext="edit" aspectratio="f"/>
            <v:textbox style="layout-flow:vertical-ideographic;"/>
          </v:shape>
        </w:pict>
      </w:r>
      <w:r>
        <w:pict>
          <v:shape id="_x0000_s2097" o:spid="_x0000_s2097" o:spt="67" type="#_x0000_t67" style="position:absolute;left:0pt;margin-left:1.5pt;margin-top:36.65pt;height:100.05pt;width:24.75pt;z-index:251696128;mso-width-relative:page;mso-height-relative:page;" fillcolor="#FFFFFF" filled="t" stroked="t" coordsize="21600,21600" adj="16200,5400">
            <v:path/>
            <v:fill on="t" color2="#FFFFFF" focussize="0,0"/>
            <v:stroke color="#000000" joinstyle="miter"/>
            <v:imagedata o:title=""/>
            <o:lock v:ext="edit" aspectratio="f"/>
            <v:textbox style="layout-flow:vertical-ideographic;"/>
          </v:shape>
        </w:pict>
      </w:r>
      <w:r>
        <w:pict>
          <v:shape id="_x0000_s2095" o:spid="_x0000_s2095" o:spt="202" type="#_x0000_t202" style="position:absolute;left:0pt;margin-left:-53.05pt;margin-top:142.65pt;height:42.75pt;width:124.4pt;z-index:251694080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  <w:lang w:eastAsia="zh-CN"/>
                    </w:rPr>
                    <w:t>各科室：检查、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治疗</w:t>
                  </w:r>
                  <w:r>
                    <w:rPr>
                      <w:rFonts w:hint="eastAsia"/>
                      <w:b/>
                      <w:sz w:val="24"/>
                      <w:szCs w:val="24"/>
                      <w:lang w:eastAsia="zh-CN"/>
                    </w:rPr>
                    <w:t>门诊药房：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取药</w:t>
                  </w:r>
                </w:p>
              </w:txbxContent>
            </v:textbox>
          </v:shape>
        </w:pict>
      </w:r>
      <w:r>
        <w:pict>
          <v:roundrect id="_x0000_s2093" o:spid="_x0000_s2093" o:spt="2" style="position:absolute;left:0pt;margin-left:-58pt;margin-top:134.8pt;height:53.1pt;width:134.95pt;z-index:251692032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</v:roundrect>
        </w:pict>
      </w:r>
      <w:r>
        <w:pict>
          <v:shape id="_x0000_s2091" o:spid="_x0000_s2091" o:spt="202" type="#_x0000_t202" style="position:absolute;left:0pt;margin-left:102.75pt;margin-top:147.9pt;height:27pt;width:70.5pt;z-index:25168998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ind w:firstLine="120" w:firstLineChars="50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出院报销</w:t>
                  </w:r>
                </w:p>
              </w:txbxContent>
            </v:textbox>
          </v:shape>
        </w:pict>
      </w:r>
      <w:r>
        <w:pict>
          <v:roundrect id="_x0000_s2064" o:spid="_x0000_s2064" o:spt="2" style="position:absolute;left:0pt;margin-left:93.75pt;margin-top:138.9pt;height:47.85pt;width:86.25pt;z-index:251664384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/>
              </w:txbxContent>
            </v:textbox>
          </v:roundrect>
        </w:pict>
      </w:r>
      <w:r>
        <w:pict>
          <v:shape id="_x0000_s2074" o:spid="_x0000_s2074" o:spt="202" type="#_x0000_t202" style="position:absolute;left:0pt;margin-left:27pt;margin-top:244.9pt;height:24pt;width:70.5pt;z-index:251674624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离   院</w:t>
                  </w:r>
                </w:p>
              </w:txbxContent>
            </v:textbox>
          </v:shape>
        </w:pict>
      </w:r>
      <w:r>
        <w:pict>
          <v:roundrect id="_x0000_s2073" o:spid="_x0000_s2073" o:spt="2" style="position:absolute;left:0pt;margin-left:11pt;margin-top:241.65pt;height:37.5pt;width:101.25pt;z-index:251673600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/>
              </w:txbxContent>
            </v:textbox>
          </v:roundrect>
        </w:pict>
      </w:r>
    </w:p>
    <w:bookmarkEnd w:id="0"/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B1CA1"/>
    <w:rsid w:val="00011269"/>
    <w:rsid w:val="00125728"/>
    <w:rsid w:val="001A1936"/>
    <w:rsid w:val="002142ED"/>
    <w:rsid w:val="003A0895"/>
    <w:rsid w:val="003B01AC"/>
    <w:rsid w:val="0041000E"/>
    <w:rsid w:val="004267D9"/>
    <w:rsid w:val="00441FAC"/>
    <w:rsid w:val="00463C7F"/>
    <w:rsid w:val="006033E7"/>
    <w:rsid w:val="00604518"/>
    <w:rsid w:val="0066703E"/>
    <w:rsid w:val="00677023"/>
    <w:rsid w:val="0070172B"/>
    <w:rsid w:val="00713B45"/>
    <w:rsid w:val="0072747F"/>
    <w:rsid w:val="00777D8C"/>
    <w:rsid w:val="007B7A5C"/>
    <w:rsid w:val="008244B8"/>
    <w:rsid w:val="00826722"/>
    <w:rsid w:val="0088625E"/>
    <w:rsid w:val="00950D59"/>
    <w:rsid w:val="00A63178"/>
    <w:rsid w:val="00A85691"/>
    <w:rsid w:val="00AD09E8"/>
    <w:rsid w:val="00C14561"/>
    <w:rsid w:val="00C67A40"/>
    <w:rsid w:val="00D10820"/>
    <w:rsid w:val="00DB08D4"/>
    <w:rsid w:val="00DE2A3D"/>
    <w:rsid w:val="00E25608"/>
    <w:rsid w:val="00E42B9E"/>
    <w:rsid w:val="00EB1CA1"/>
    <w:rsid w:val="00EB772A"/>
    <w:rsid w:val="00F213F4"/>
    <w:rsid w:val="00FB7666"/>
    <w:rsid w:val="00FE1411"/>
    <w:rsid w:val="04206242"/>
    <w:rsid w:val="05621A84"/>
    <w:rsid w:val="150F3363"/>
    <w:rsid w:val="18CF6C95"/>
    <w:rsid w:val="1ABA158E"/>
    <w:rsid w:val="1D6823DF"/>
    <w:rsid w:val="266267CA"/>
    <w:rsid w:val="2EEC784A"/>
    <w:rsid w:val="3066321D"/>
    <w:rsid w:val="363837D4"/>
    <w:rsid w:val="3A7E394A"/>
    <w:rsid w:val="3B1B41CC"/>
    <w:rsid w:val="3B3B4598"/>
    <w:rsid w:val="3DDB3017"/>
    <w:rsid w:val="41405F92"/>
    <w:rsid w:val="46C715E5"/>
    <w:rsid w:val="4CE67C5C"/>
    <w:rsid w:val="5F796CF6"/>
    <w:rsid w:val="63A87AEC"/>
    <w:rsid w:val="699A0525"/>
    <w:rsid w:val="6E937C29"/>
    <w:rsid w:val="72A9574A"/>
    <w:rsid w:val="73404C46"/>
    <w:rsid w:val="737D26B6"/>
    <w:rsid w:val="73F5733C"/>
    <w:rsid w:val="7F8837F9"/>
    <w:rsid w:val="7FE4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04"/>
    <customShpInfo spid="_x0000_s2056"/>
    <customShpInfo spid="_x0000_s2098"/>
    <customShpInfo spid="_x0000_s2058"/>
    <customShpInfo spid="_x0000_s2100"/>
    <customShpInfo spid="_x0000_s2059"/>
    <customShpInfo spid="_x0000_s2061"/>
    <customShpInfo spid="_x0000_s2088"/>
    <customShpInfo spid="_x0000_s2065"/>
    <customShpInfo spid="_x0000_s2083"/>
    <customShpInfo spid="_x0000_s2076"/>
    <customShpInfo spid="_x0000_s2103"/>
    <customShpInfo spid="_x0000_s2084"/>
    <customShpInfo spid="_x0000_s2082"/>
    <customShpInfo spid="_x0000_s2106"/>
    <customShpInfo spid="_x0000_s2105"/>
    <customShpInfo spid="_x0000_s2079"/>
    <customShpInfo spid="_x0000_s2096"/>
    <customShpInfo spid="_x0000_s2089"/>
    <customShpInfo spid="_x0000_s2092"/>
    <customShpInfo spid="_x0000_s2094"/>
    <customShpInfo spid="_x0000_s2071"/>
    <customShpInfo spid="_x0000_s2063"/>
    <customShpInfo spid="_x0000_s2102"/>
    <customShpInfo spid="_x0000_s2109"/>
    <customShpInfo spid="_x0000_s2110"/>
    <customShpInfo spid="_x0000_s2108"/>
    <customShpInfo spid="_x0000_s2090"/>
    <customShpInfo spid="_x0000_s2081"/>
    <customShpInfo spid="_x0000_s2085"/>
    <customShpInfo spid="_x0000_s2080"/>
    <customShpInfo spid="_x0000_s2097"/>
    <customShpInfo spid="_x0000_s2095"/>
    <customShpInfo spid="_x0000_s2093"/>
    <customShpInfo spid="_x0000_s2091"/>
    <customShpInfo spid="_x0000_s2064"/>
    <customShpInfo spid="_x0000_s2074"/>
    <customShpInfo spid="_x0000_s2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</Words>
  <Characters>44</Characters>
  <Lines>1</Lines>
  <Paragraphs>1</Paragraphs>
  <TotalTime>44</TotalTime>
  <ScaleCrop>false</ScaleCrop>
  <LinksUpToDate>false</LinksUpToDate>
  <CharactersWithSpaces>50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2018-09-29T07:15:00Z</dcterms:created>
  <dc:creator>姚建萍</dc:creator>
  <cp:lastModifiedBy>Administrator</cp:lastModifiedBy>
  <dcterms:modified xsi:type="dcterms:W3CDTF">2021-01-25T07:02:19Z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